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DE1E48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0D3C9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июн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E01045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E01045" w:rsidRPr="00E0104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Готовимся к налоговой отчетности </w:t>
            </w:r>
          </w:p>
          <w:p w:rsidR="00432081" w:rsidRDefault="00E01045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01045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за 1 полугодие 2018г.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635A52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proofErr w:type="spellStart"/>
            <w:r w:rsidR="00635A52" w:rsidRPr="00635A5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Бобовникова</w:t>
            </w:r>
            <w:proofErr w:type="spellEnd"/>
            <w:r w:rsidR="00635A52" w:rsidRPr="00635A5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Светлана Александровна </w:t>
            </w:r>
            <w:r w:rsidR="00C9300A" w:rsidRPr="00C9300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– </w:t>
            </w:r>
            <w:r w:rsidR="00635A5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в области бухгалтерского учёта, аудита и МСФО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, д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ипломированный специалист АССА </w:t>
            </w:r>
            <w:proofErr w:type="spellStart"/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DipIFR</w:t>
            </w:r>
            <w:proofErr w:type="spellEnd"/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ИСФМ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(Великобритания)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, с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пециалист высокого класса с обширным практическим опытом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по трансформации отчетности в МСФО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, п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>реподаватель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со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стаж</w:t>
            </w:r>
            <w:r w:rsidR="00635A52">
              <w:rPr>
                <w:rFonts w:ascii="Times New Roman" w:eastAsia="Calibri" w:hAnsi="Times New Roman" w:cs="Times New Roman"/>
                <w:color w:val="000000"/>
                <w:sz w:val="24"/>
              </w:rPr>
              <w:t>ем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более 25 лет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635A52" w:rsidRPr="00E01045" w:rsidRDefault="00635A52" w:rsidP="00E01045">
      <w:pPr>
        <w:overflowPunct w:val="0"/>
        <w:spacing w:after="0" w:line="240" w:lineRule="auto"/>
        <w:jc w:val="both"/>
        <w:rPr>
          <w:rFonts w:ascii="DejaVuSansCondensed" w:hAnsi="DejaVuSansCondensed"/>
          <w:b/>
          <w:color w:val="000000"/>
          <w:sz w:val="24"/>
        </w:rPr>
      </w:pPr>
      <w:r w:rsidRPr="00E01045">
        <w:rPr>
          <w:rFonts w:ascii="DejaVuSansCondensed" w:hAnsi="DejaVuSansCondensed"/>
          <w:b/>
          <w:color w:val="000000"/>
          <w:sz w:val="24"/>
        </w:rPr>
        <w:t xml:space="preserve">1. </w:t>
      </w:r>
      <w:proofErr w:type="gramStart"/>
      <w:r w:rsidRPr="00E01045">
        <w:rPr>
          <w:rFonts w:ascii="DejaVuSansCondensed" w:hAnsi="DejaVuSansCondensed"/>
          <w:b/>
          <w:color w:val="000000"/>
          <w:sz w:val="24"/>
        </w:rPr>
        <w:t>Обзор поправок в налоговом законодательстве, вступивших в силу в 2018 г. (инвестиционный налоговый вычет, НИОКР, резерв по сомнительным долгам, раздельный учет «входного» НДС, применение правила «5%», новый порядок исчисления и уплаты НДС при реализации металлолома, отказ от применения нулевой ставки и др.);</w:t>
      </w:r>
      <w:proofErr w:type="gramEnd"/>
    </w:p>
    <w:p w:rsidR="00635A52" w:rsidRPr="00E01045" w:rsidRDefault="00635A52" w:rsidP="00E01045">
      <w:pPr>
        <w:overflowPunct w:val="0"/>
        <w:spacing w:after="0" w:line="240" w:lineRule="auto"/>
        <w:jc w:val="both"/>
        <w:rPr>
          <w:rFonts w:ascii="DejaVuSansCondensed" w:hAnsi="DejaVuSansCondensed"/>
          <w:b/>
          <w:color w:val="000000"/>
          <w:sz w:val="24"/>
        </w:rPr>
      </w:pPr>
    </w:p>
    <w:p w:rsidR="00635A52" w:rsidRPr="00E01045" w:rsidRDefault="00635A52" w:rsidP="00E01045">
      <w:pPr>
        <w:overflowPunct w:val="0"/>
        <w:spacing w:after="0" w:line="240" w:lineRule="auto"/>
        <w:jc w:val="both"/>
        <w:rPr>
          <w:rFonts w:ascii="DejaVuSansCondensed" w:hAnsi="DejaVuSansCondensed"/>
          <w:b/>
          <w:color w:val="000000"/>
          <w:sz w:val="24"/>
        </w:rPr>
      </w:pPr>
      <w:r w:rsidRPr="00E01045">
        <w:rPr>
          <w:rFonts w:ascii="DejaVuSansCondensed" w:hAnsi="DejaVuSansCondensed"/>
          <w:b/>
          <w:color w:val="000000"/>
          <w:sz w:val="24"/>
        </w:rPr>
        <w:t xml:space="preserve">2. Особенности заполнения налоговой отчетности за 1-е полугодие 2018 года. Новые разъяснения и рекомендации Минфина и ФНС в отношении объекта налогообложения, расчета налоговой базы, момента признания - по НДС, налогу на прибыль, налогу на имущество.  </w:t>
      </w:r>
    </w:p>
    <w:p w:rsidR="00635A52" w:rsidRPr="00E01045" w:rsidRDefault="00635A52" w:rsidP="00E01045">
      <w:pPr>
        <w:overflowPunct w:val="0"/>
        <w:spacing w:after="0" w:line="240" w:lineRule="auto"/>
        <w:jc w:val="both"/>
        <w:rPr>
          <w:rFonts w:ascii="DejaVuSansCondensed" w:hAnsi="DejaVuSansCondensed"/>
          <w:b/>
          <w:color w:val="000000"/>
          <w:sz w:val="24"/>
        </w:rPr>
      </w:pPr>
    </w:p>
    <w:p w:rsidR="00C9300A" w:rsidRDefault="00635A52" w:rsidP="00E01045">
      <w:pPr>
        <w:spacing w:after="0" w:line="240" w:lineRule="auto"/>
        <w:jc w:val="both"/>
        <w:rPr>
          <w:rFonts w:ascii="DejaVuSansCondensed" w:hAnsi="DejaVuSansCondensed"/>
          <w:b/>
          <w:color w:val="000000"/>
          <w:sz w:val="24"/>
        </w:rPr>
      </w:pPr>
      <w:r w:rsidRPr="00E01045">
        <w:rPr>
          <w:rFonts w:ascii="DejaVuSansCondensed" w:hAnsi="DejaVuSansCondensed"/>
          <w:b/>
          <w:color w:val="000000"/>
          <w:sz w:val="24"/>
        </w:rPr>
        <w:t>3. Прочие актуальные изменения, которые необходимо учесть при составлении полугодовой налоговой отчетности.</w:t>
      </w:r>
    </w:p>
    <w:p w:rsidR="00E01045" w:rsidRDefault="00E01045" w:rsidP="00E0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3C8A" w:rsidRPr="00A23C8A" w:rsidRDefault="00A23C8A" w:rsidP="00E0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A23C8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Внимание: </w:t>
      </w:r>
      <w:r w:rsidRPr="00A23C8A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раздаточный материал и ответы на вопросы не предусмотрены!</w:t>
      </w:r>
    </w:p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6D2A21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D56B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1674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171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sz w:val="24"/>
          <w:szCs w:val="24"/>
        </w:rPr>
        <w:t>53</w:t>
      </w:r>
      <w:r w:rsidR="0046662D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A372EB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  <w:bookmarkStart w:id="2" w:name="_GoBack"/>
          </w:p>
          <w:bookmarkEnd w:id="2"/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8F5E3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271DD"/>
    <w:rsid w:val="00327994"/>
    <w:rsid w:val="00344BFE"/>
    <w:rsid w:val="00356826"/>
    <w:rsid w:val="003814D0"/>
    <w:rsid w:val="003928C9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8011E"/>
    <w:rsid w:val="00782811"/>
    <w:rsid w:val="007858EB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17999"/>
    <w:rsid w:val="00A23C8A"/>
    <w:rsid w:val="00A24632"/>
    <w:rsid w:val="00A317BA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31</cp:revision>
  <cp:lastPrinted>2016-08-03T07:59:00Z</cp:lastPrinted>
  <dcterms:created xsi:type="dcterms:W3CDTF">2018-05-15T14:05:00Z</dcterms:created>
  <dcterms:modified xsi:type="dcterms:W3CDTF">2018-05-28T14:27:00Z</dcterms:modified>
</cp:coreProperties>
</file>